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EB8" w:rsidRDefault="008E3F7F">
      <w:pPr>
        <w:spacing w:after="0"/>
        <w:ind w:firstLine="708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Состоялось очередное заседание Общественного совета</w:t>
      </w:r>
    </w:p>
    <w:p w:rsidR="001B4EB8" w:rsidRDefault="001B4EB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1B4EB8" w:rsidRDefault="008E3F7F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29 апреля 2021 года в режиме видеоконференцсвязи прошло заседание Общественного совета Агентства Республики Казахстан по финансовому мониторингу  под председательством Председателя Совета С.Е.Шунеева.</w:t>
      </w:r>
    </w:p>
    <w:p w:rsidR="001B4EB8" w:rsidRDefault="008E3F7F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 работе заседания приняли участие члены Общественного совета Агентства, депутат Мажилиса Парламента Республики Казахстан, член Комитета по законодательству и судебно-правовой реформе Раманкулов Максат Базаралиевич, депутат Мажилиса Парламента Республики Казахстан, член Комитета по экономическим реформам и региональному развитию  Өмірғали Ерлік Қайдарұлы, ректор Западно-Казахстанского аграрно-технического университета имени Жангир хана, академик Наметов Аскар Мырзахметович и представители СМИ.</w:t>
      </w:r>
    </w:p>
    <w:p w:rsidR="001B4EB8" w:rsidRDefault="008E3F7F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ходе мероприятия были заслушаны отчеты председателей комиссий по рассмотрению проектов нормативных правовых актов, по рассмотрению обращений физических и юридических лиц по вопросам совершенствования государственного управления, по рассмотрению вопросов изменения стратегических планов и результатов достижения целевых индикаторов. </w:t>
      </w:r>
    </w:p>
    <w:p w:rsidR="001B4EB8" w:rsidRDefault="008E3F7F">
      <w:pPr>
        <w:spacing w:after="0" w:line="240" w:lineRule="auto"/>
        <w:ind w:right="110"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Особое внимание членами Совета было уделено вопросам продвижения законодательных инициатив Агентства. Были заслушаны доклады Турлыбаева О.Н. «О внесении изменений и дополнений в определение крупного ущерба и особо крупного размера применительно к финансовым пирамидам (приведение в соответствие разъяснений о размере ущерба к диспозиции отраслевой нормы)», Умергалиева М.С. по темам «Жилые выплаты сотрудникам Агентства» и «Наделение криминалистов полномочиями и функциями эксперта, на опыте зарубежных стран и СНГ», Алиева А.Э. «О банкротстве физических лиц». </w:t>
      </w:r>
    </w:p>
    <w:p w:rsidR="001B4EB8" w:rsidRDefault="008E3F7F">
      <w:pPr>
        <w:spacing w:after="0" w:line="240" w:lineRule="auto"/>
        <w:ind w:right="110" w:firstLine="708"/>
        <w:jc w:val="both"/>
        <w:rPr>
          <w:rFonts w:ascii="Arial" w:eastAsia="Arial" w:hAnsi="Arial" w:cs="Arial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 своем выступлении Заместитель Председателя Агентства Ж.Ф.Елемисов поделился своим мнением о необходимости поддержки законодательных инициатив Агентства.</w:t>
      </w:r>
    </w:p>
    <w:p w:rsidR="001B4EB8" w:rsidRDefault="008E3F7F">
      <w:pPr>
        <w:spacing w:after="0" w:line="240" w:lineRule="auto"/>
        <w:ind w:right="110"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Участники заседания обменялись мнениями по актуальным вопросам взаимодействия. </w:t>
      </w:r>
    </w:p>
    <w:p w:rsidR="001B4EB8" w:rsidRDefault="008E3F7F">
      <w:pPr>
        <w:spacing w:after="0" w:line="240" w:lineRule="auto"/>
        <w:ind w:right="110"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«Состоялся обстоятельный обмен мнениями о состоянии дел и перспективах продвижения законодательных инициатив Агентства», - отметил депутат Мажилиса Парламента Республики Казахстан Раманкулов М.Б.</w:t>
      </w:r>
    </w:p>
    <w:p w:rsidR="001B4EB8" w:rsidRDefault="008E3F7F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Члены совета также обсудили Меморандум о сотрудничестве. В ходе заседания было отмечено, что задачей общественных советов являются представление интересов гражданского общества, учет мнения общественности при рассмотрении НПА, развитие взаимодействия центральных и местных органов с гражданским обществом, организация общественного контроля за деятельностью государственных органов.</w:t>
      </w:r>
    </w:p>
    <w:p w:rsidR="001B4EB8" w:rsidRDefault="008E3F7F">
      <w:pPr>
        <w:spacing w:after="0"/>
        <w:ind w:firstLine="71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В Плане Общественного совета на 2021 год предусмотрены следующие мероприятия: </w:t>
      </w:r>
    </w:p>
    <w:p w:rsidR="001B4EB8" w:rsidRDefault="008E3F7F">
      <w:pPr>
        <w:numPr>
          <w:ilvl w:val="0"/>
          <w:numId w:val="1"/>
        </w:numPr>
        <w:spacing w:after="0"/>
        <w:ind w:firstLine="71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«Об информационно-пропагандистской работе СМИ по деятельности Общественного совета Агентства  (трансляции социальных аудио-видеороликов по разъяснению основных направлений деятельности Общественного совета)».  </w:t>
      </w:r>
    </w:p>
    <w:p w:rsidR="001B4EB8" w:rsidRDefault="008E3F7F">
      <w:pPr>
        <w:numPr>
          <w:ilvl w:val="0"/>
          <w:numId w:val="1"/>
        </w:numPr>
        <w:spacing w:after="0"/>
        <w:ind w:firstLine="71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«Рассмотрение обращений физических и юридических лиц по вопросам совершенствования государственного управления и организации прозрачной работы государственного аппарата, включая нормы служебной этики».  </w:t>
      </w:r>
    </w:p>
    <w:p w:rsidR="001B4EB8" w:rsidRDefault="008E3F7F">
      <w:pPr>
        <w:spacing w:after="0"/>
        <w:ind w:firstLine="71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На сегодняшний ввиду небольшого срока существования Общественного совета, всего месяц, деятельность Совета неизвестна не только гражданскому обществу, но и непосредственно субъектам финансового мониторинга.  </w:t>
      </w:r>
    </w:p>
    <w:p w:rsidR="001B4EB8" w:rsidRDefault="008E3F7F">
      <w:pPr>
        <w:spacing w:after="0"/>
        <w:ind w:firstLine="71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связи с вышеуказанным было предложено задействовать информационный ресурс Агентства для размещения сведений об Общественном совете, его целях и задачах, деятельности Общественного совета с отражением  в новостных колонках, контактов для установления обратной связи с гражданским обществом, и в частности субъектами финансового мониторинга. </w:t>
      </w:r>
    </w:p>
    <w:p w:rsidR="001B4EB8" w:rsidRDefault="008E3F7F">
      <w:pPr>
        <w:spacing w:after="0" w:line="240" w:lineRule="auto"/>
        <w:ind w:right="110"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На заседании члены Совета обсудили и рекомендовали для утверждения следующие проекты: совместный приказ Председателя Агентства Республики Казахстан по финансовому мониторингу и Министра национальной экономики Республики Казахстан «О внесении изменения в cовместный приказ Министра финансов Республики Казахстан от 13 октября 2020 года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999 и Министра национальной экономики Республики Казахстан от 13 октября 2020 года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77 «Об утверждении критериев оценки степени риска и проверочного листа за соблюдением законодательства Республики Казахстан о противодействии легализации (отмыванию) доходов, полученных преступным путем, и финансированию терроризма», постановление Правления Национального Банка Республики Казахстан «О внесении изменения в совместный приказ Министра финансов Республики Казахстан от 4 октября 2016 года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532 и постановление Правления Национального Банка Республики Казахстан от 28 октября 2016 года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262 «Об утверждении Требований к Правилам внутреннего контроля в целях противодействия легализации (отмыванию) доходов, полученных преступным путем, и финансированию терроризма для платежных организаций», совместный приказ Председателя Агентства Республики Казахстан по финансовому мониторингу и Министра юстиции Республики Казахстан «О внесении изменения в совместный приказ Министра финансов Республики Казахстан от 28 ноября 2014 года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531 и Министра юстиции Республики Казахстан от 11 декабря 2014 года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360 </w:t>
      </w:r>
      <w:r>
        <w:rPr>
          <w:rFonts w:ascii="Times New Roman" w:eastAsia="Times New Roman" w:hAnsi="Times New Roman" w:cs="Times New Roman"/>
          <w:sz w:val="28"/>
        </w:rPr>
        <w:lastRenderedPageBreak/>
        <w:t xml:space="preserve">«Об утверждении Требований к Правилам внутреннего контроля в целях противодействия легализации (отмыванию) доходов, полученных преступным путем, и финансированию терроризма для нотариусов», совместный приказ Председателя Агентства Республики Казахстан по финансовому мониторингу и постановление Правления Национального Банка Республики Казахстан «О внесении изменения в совместный приказ Министра финансов Республики Казахстан от 26 ноября 2016 года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518 и постановление Правления Национального Банка Республики Казахстан от 24 декабря 2014 года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236 «Об утверждении Требований к Правилам внутреннего контроля в целях противодействия легализации (отмыванию) доходов, полученных преступным путем, и финансированию терроризма для отдельных организаций, осуществляющих отдельные виды банковских организаций», а также приказ Председателя Агентства Республики Казахстан по финансовому мониторингу «О внесении изменения в приказ Министра финансов Республики Казахстан от 28 сентября 2020 года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926 «Об утверждении Требований к Правилам внутреннего контроля в целях противодействия легализации (отмыванию) доходов, полученных преступным путем, и финансированию терроризма для не финансового сектора».</w:t>
      </w:r>
    </w:p>
    <w:p w:rsidR="001B4EB8" w:rsidRDefault="001B4EB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1B4EB8" w:rsidRDefault="001B4EB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1B4EB8" w:rsidRDefault="001B4EB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1B4EB8" w:rsidRDefault="001B4EB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1B4EB8" w:rsidRDefault="001B4EB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1B4EB8" w:rsidRDefault="001B4EB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1B4EB8" w:rsidRDefault="001B4EB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1B4EB8" w:rsidRDefault="001B4EB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1B4EB8" w:rsidRDefault="001B4EB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1B4EB8" w:rsidRDefault="001B4EB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1B4EB8" w:rsidRDefault="001B4EB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1B4EB8" w:rsidRDefault="001B4EB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1B4EB8" w:rsidRDefault="001B4EB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sectPr w:rsidR="001B4EB8" w:rsidSect="00607F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53C92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7"/>
  <w:defaultTabStop w:val="708"/>
  <w:characterSpacingControl w:val="doNotCompress"/>
  <w:compat>
    <w:useFELayout/>
  </w:compat>
  <w:rsids>
    <w:rsidRoot w:val="001B4EB8"/>
    <w:rsid w:val="001B4EB8"/>
    <w:rsid w:val="00607F04"/>
    <w:rsid w:val="008E3F7F"/>
    <w:rsid w:val="00A334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F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919</Words>
  <Characters>5240</Characters>
  <Application>Microsoft Office Word</Application>
  <DocSecurity>0</DocSecurity>
  <Lines>43</Lines>
  <Paragraphs>12</Paragraphs>
  <ScaleCrop>false</ScaleCrop>
  <Company>Reanimator Extreme Edition</Company>
  <LinksUpToDate>false</LinksUpToDate>
  <CharactersWithSpaces>6147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2</cp:revision>
  <dcterms:created xsi:type="dcterms:W3CDTF">2021-05-06T05:04:00Z</dcterms:created>
  <dcterms:modified xsi:type="dcterms:W3CDTF">2021-05-06T05:04:00Z</dcterms:modified>
</cp:coreProperties>
</file>